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CB" w:rsidRDefault="005717CB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17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РОЛЬ ПРОФСОЮЗНОГО ДВИЖЕНИЯ </w:t>
      </w:r>
      <w:proofErr w:type="gramStart"/>
      <w:r w:rsidRPr="005717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</w:t>
      </w:r>
      <w:proofErr w:type="gramEnd"/>
      <w:r w:rsidRPr="005717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5717CB" w:rsidRDefault="005717CB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17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СОЦИАЛЬНО-ЭКОНОМИЧЕСКОМ </w:t>
      </w:r>
      <w:proofErr w:type="gramStart"/>
      <w:r w:rsidRPr="005717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РАЗВИТИИ</w:t>
      </w:r>
      <w:proofErr w:type="gramEnd"/>
      <w:r w:rsidRPr="005717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БРЕСТЧИНЫ, ЗАЩИТЕ ПРАВ ТРУДЯЩИХСЯ</w:t>
      </w:r>
    </w:p>
    <w:p w:rsidR="00866CC3" w:rsidRPr="00D221E7" w:rsidRDefault="00866CC3" w:rsidP="005717C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(областная тема)</w:t>
      </w:r>
    </w:p>
    <w:p w:rsidR="00866CC3" w:rsidRDefault="00866CC3" w:rsidP="00866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Деятельность профсоюзов Брестской области направлена на представительство и защиту социально-трудовых прав и интересов членов профсоюза, сохранение и увеличение профсоюзного членства и числа первичных профсоюзных организаций, на их финансовое укрепление, совершенствование и повышение качества работы профсоюзных кадров и актива, сохранение здоровья и жизни людей.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По состоянию на 1 января 2024 года в области действует 15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отраслевых профсоюзов, входящих в ФПБ, в том числе 13 профсоюзов, которые имеют руководящие областные органы.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В области работают 15 районных и 4 городских объединения профсоюзов, которые являются структурой ФПБ.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Численность профсоюзного членства на 1 января 2024 года составляет более 436 тыс. человек.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Охват профсоюзным членством по области составляет 91,1% (в 2022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году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91,5%).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По состоянию на 01.01.2024 в области действует 3517 первичных профсоюзных организаций, 2867 (или 81,5 %) охвачены коллективно-договорными отношениями. Всего за 2023 год были созданы 180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первичных профсоюзных организаций. Действует 2785 коллективных договоров.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течение 2023 года было заключено значительное количество коллективных договоров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104. К сведению: в 2020 году было заключено 58 </w:t>
      </w:r>
      <w:proofErr w:type="spellStart"/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колдоговоров</w:t>
      </w:r>
      <w:proofErr w:type="spellEnd"/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2021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78, 2022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65.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5717C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Социальное партнерство</w:t>
      </w:r>
    </w:p>
    <w:p w:rsidR="00A95E54" w:rsidRDefault="005717CB" w:rsidP="00571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Одним из ключевых моментов в работе профсоюзов является развитие социального партнерства - в соответствии со ст. 352 Трудового Кодекса Республики Беларусь это форма взаимодействия органов </w:t>
      </w:r>
      <w:proofErr w:type="spellStart"/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госуправления</w:t>
      </w:r>
      <w:proofErr w:type="spellEnd"/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>, объединений нанимателей, профсоюзов, уполномоченных представлять интересы субъектов социального партнерства при разработке и реализации социально-экономической политики государства, основанная на учете интересов различных слоев и групп общества в социально-трудовой сфере посредством переговоров, консультаций, отказа от конфронтации и</w:t>
      </w:r>
      <w:proofErr w:type="gramEnd"/>
      <w:r w:rsidRPr="005717C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социальных конфликтов.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Постоянно действующими органами системы социального партнерства являются советы по трудовым и социальным вопросам.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В Брестской области координацию работы социальных партнеров в сфере социально-трудовых отношений осуществляют 56 советов по </w:t>
      </w:r>
      <w:r w:rsidRPr="005717CB">
        <w:rPr>
          <w:rFonts w:ascii="Times New Roman" w:hAnsi="Times New Roman" w:cs="Times New Roman"/>
          <w:sz w:val="30"/>
          <w:szCs w:val="30"/>
        </w:rPr>
        <w:lastRenderedPageBreak/>
        <w:t>трудовым и социальным вопросам, в том числе 20 местных и 36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отраслевых.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Основными инструментами взаимодействия социальных партнеров служат соглашения и коллективные договоры, в первую очередь Областное соглашение между Брестским областным исполнительным комитетом, областными объединениями нанимателей и областным объединением профсоюзов, которое само "является основой для коллективных переговоров, отраслевых и местных соглашений, заключаемых на уровне городов (районов) области, коллективных договоров в организациях". Положения и гарантии, включенные в областное Соглашение, являются обязательными для всех организаций, обособленных структурных подразделений организаций, расположенных на территории Брестской области, минимальными и не могут быть изменены в коллективных договорах в сторону снижения социальной, правовой и экономической защищенности работников.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При всей широте направлений, которые сегодня ведут профсоюзные органы, главными были и остаются вопросы занятости, заработной платы и социальной поддержки членов профсоюза. И данные проблемные вопросы в первую очередь и решаются при активном участии сторон социального партнерства.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717CB">
        <w:rPr>
          <w:rFonts w:ascii="Times New Roman" w:hAnsi="Times New Roman" w:cs="Times New Roman"/>
          <w:sz w:val="30"/>
          <w:szCs w:val="30"/>
        </w:rPr>
        <w:t>Дают свои плоды</w:t>
      </w:r>
      <w:proofErr w:type="gramEnd"/>
      <w:r w:rsidRPr="005717CB">
        <w:rPr>
          <w:rFonts w:ascii="Times New Roman" w:hAnsi="Times New Roman" w:cs="Times New Roman"/>
          <w:sz w:val="30"/>
          <w:szCs w:val="30"/>
        </w:rPr>
        <w:t xml:space="preserve"> совместные усилия социальных партнеров в решении вопроса занятости. Ситуация на рынке труда остается полностью управляемой.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Число организаций, находящихся в режиме неполной занятости находится на низком уровне. В данном режиме находилось в текущем году от 7 до 12 организаций ежемесячно. Число работников находящихся в режиме неполной занятости постоянно уменьшается. К примеру, в период с 13 ноября по 15 декабря месяца 2023 года оно составило всего лишь 814 человек, в том числе 529 человек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в режиме простоя, а в режиме неполной занятости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115 человек.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Осуществлялс</w:t>
      </w:r>
      <w:r w:rsidR="00CE0D0C">
        <w:rPr>
          <w:rFonts w:ascii="Times New Roman" w:hAnsi="Times New Roman" w:cs="Times New Roman"/>
          <w:sz w:val="30"/>
          <w:szCs w:val="30"/>
        </w:rPr>
        <w:t>я</w:t>
      </w:r>
      <w:r w:rsidRPr="005717C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717CB">
        <w:rPr>
          <w:rFonts w:ascii="Times New Roman" w:hAnsi="Times New Roman" w:cs="Times New Roman"/>
          <w:sz w:val="30"/>
          <w:szCs w:val="30"/>
        </w:rPr>
        <w:t>контрол</w:t>
      </w:r>
      <w:r w:rsidR="00CE0D0C">
        <w:rPr>
          <w:rFonts w:ascii="Times New Roman" w:hAnsi="Times New Roman" w:cs="Times New Roman"/>
          <w:sz w:val="30"/>
          <w:szCs w:val="30"/>
        </w:rPr>
        <w:t>ь</w:t>
      </w:r>
      <w:r w:rsidRPr="005717CB">
        <w:rPr>
          <w:rFonts w:ascii="Times New Roman" w:hAnsi="Times New Roman" w:cs="Times New Roman"/>
          <w:sz w:val="30"/>
          <w:szCs w:val="30"/>
        </w:rPr>
        <w:t xml:space="preserve"> за</w:t>
      </w:r>
      <w:proofErr w:type="gramEnd"/>
      <w:r w:rsidRPr="005717CB">
        <w:rPr>
          <w:rFonts w:ascii="Times New Roman" w:hAnsi="Times New Roman" w:cs="Times New Roman"/>
          <w:sz w:val="30"/>
          <w:szCs w:val="30"/>
        </w:rPr>
        <w:t xml:space="preserve"> соблюдением сроков выплаты заработной платы и правильностью ее начисления, своевременностью выплаты отпускных и расчетов при увольнении. При осуществлении общественного контроля выявлялись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17CB">
        <w:rPr>
          <w:rFonts w:ascii="Times New Roman" w:hAnsi="Times New Roman" w:cs="Times New Roman"/>
          <w:sz w:val="30"/>
          <w:szCs w:val="30"/>
        </w:rPr>
        <w:t>единичные случаи несвоевременной выплаты заработной платы работникам.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течени</w:t>
      </w:r>
      <w:r w:rsidR="00CE0D0C">
        <w:rPr>
          <w:rFonts w:ascii="Times New Roman" w:hAnsi="Times New Roman" w:cs="Times New Roman"/>
          <w:sz w:val="30"/>
          <w:szCs w:val="30"/>
        </w:rPr>
        <w:t>е</w:t>
      </w:r>
      <w:r w:rsidRPr="005717CB">
        <w:rPr>
          <w:rFonts w:ascii="Times New Roman" w:hAnsi="Times New Roman" w:cs="Times New Roman"/>
          <w:sz w:val="30"/>
          <w:szCs w:val="30"/>
        </w:rPr>
        <w:t xml:space="preserve"> 2023 года факты несвоевременной выплаты заработной платы были выявлены всего лишь в 7 организациях, в том числе на протяжении всего периода в ООО </w:t>
      </w:r>
      <w:r>
        <w:rPr>
          <w:rFonts w:ascii="Times New Roman" w:hAnsi="Times New Roman" w:cs="Times New Roman"/>
          <w:sz w:val="30"/>
          <w:szCs w:val="30"/>
        </w:rPr>
        <w:t>«Завод коммунальной техники»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Дрогичина.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Правовая работа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Эту работу проводят 14 правовых (главных правовых) инспекторов труда областного объединения профсоюзов, областных организаций отраслевых профсоюзов, руководители профсоюзных организаций всех </w:t>
      </w:r>
      <w:r w:rsidRPr="005717CB">
        <w:rPr>
          <w:rFonts w:ascii="Times New Roman" w:hAnsi="Times New Roman" w:cs="Times New Roman"/>
          <w:sz w:val="30"/>
          <w:szCs w:val="30"/>
        </w:rPr>
        <w:lastRenderedPageBreak/>
        <w:t xml:space="preserve">уровней, 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общественники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правовые инспекторы труда в регионах по направлениям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2023 году профсоюзными юристами проведено 648 мероприятий по осуществлению общественного контроля в отношении 641 организации (в том числе в 22, где нет профсоюзов), выявлено 2977 нарушений трудового законодательства, практически все они устранены нанимателями.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Кроме того, руководителями профсоюзных структур всех уровней в 2023 году проведено без малого 39 тысяч мероприятий по общественному контролю и выявлено 578 нарушений.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Общими усилиями работникам за отчетный период возвращено без малого более 1 миллиона рублей, незаконно удержанных или невыплаченных нанимателями, из них юристами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790 тысяч.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Указанная сумма сложилась в связи с задержкой выплаты заработной платы, оплатой за сверхурочную работу, перерасчетом среднего заработка за время нахождения в командировке, невыплаченных мер стимулирования труда работникам, с которыми заключен контракт, доплаты до уровня минимальной заработной платы, за работу в ночное время и т.д. Особую озабоченность вызывают ситуации, связанные с невыплатой денежных сумм, предусмотренных нормами коллективных договоров.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Брестской области традиционно уделяется особое внимание вопросам обучения кадров и актива, консультированию граждан в соответствии с требованиями Федерации профсоюзов Беларуси и нормами действующего законодательства.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Правовое информирование в устной форме: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осуществляется в ходе проведения Республиканского профсоюзного правового приема граждан, а также во взаимодействии с информационными группами, созданными в органах власти и управления, с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 xml:space="preserve">Белорусским обществом </w:t>
      </w:r>
      <w:r>
        <w:rPr>
          <w:rFonts w:ascii="Times New Roman" w:hAnsi="Times New Roman" w:cs="Times New Roman"/>
          <w:sz w:val="30"/>
          <w:szCs w:val="30"/>
        </w:rPr>
        <w:t>«Знание»</w:t>
      </w:r>
      <w:r w:rsidRPr="005717CB">
        <w:rPr>
          <w:rFonts w:ascii="Times New Roman" w:hAnsi="Times New Roman" w:cs="Times New Roman"/>
          <w:sz w:val="30"/>
          <w:szCs w:val="30"/>
        </w:rPr>
        <w:t>, с Международным университетом МИТСО, путем организации и участия в диалоговых площадках, в ходе проведения лекций, семинаров, круглых столов с профактивом и специалистами организаций. Юристами, руководителями профсоюзных организаций всех уровней проведено 1190 различных мероприятий, направленных на повышение правовой грамотности работников как в г.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Бресте, так и в регионах.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С 2021 года в Брестском областном исполнительном комитете сформирована Брестская областная группа по правовому просвещению, в которую также включены представители профсоюзов. В течение 2023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>года профсоюзные активисты регулярно принимали участие в работе таких приемов.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В отчетном периоде проведено 277 приемов в ходе проведения Республиканского профсоюзного правового приема граждан. В каждом </w:t>
      </w:r>
      <w:proofErr w:type="spellStart"/>
      <w:r w:rsidRPr="005717CB">
        <w:rPr>
          <w:rFonts w:ascii="Times New Roman" w:hAnsi="Times New Roman" w:cs="Times New Roman"/>
          <w:sz w:val="30"/>
          <w:szCs w:val="30"/>
        </w:rPr>
        <w:lastRenderedPageBreak/>
        <w:t>райгоробъединении</w:t>
      </w:r>
      <w:proofErr w:type="spellEnd"/>
      <w:r w:rsidRPr="005717CB">
        <w:rPr>
          <w:rFonts w:ascii="Times New Roman" w:hAnsi="Times New Roman" w:cs="Times New Roman"/>
          <w:sz w:val="30"/>
          <w:szCs w:val="30"/>
        </w:rPr>
        <w:t xml:space="preserve"> профсоюзов ежемесячно проходит 2 приема, один из которых на территории одной из организаций. В 2023 году юристам поступило 716 вопросов (2022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483) от 697 человек (2022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461). Проблемы были в первом полугодии, когда приемы были проведены не во всех районах. Причины недоработки были изучены, обсуждены, сделаны выводы и по итогам года нам удалось изменить ситуацию, что видно по ранее названным цифрам.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За отчетный период профсоюзными юристами прочитано 158 лекций в ходе объявляемых ФПБ дней правового просвещения и правовой культуры в трудовых коллективах, где обучено 4070 человек. Эти мероприятия, проводимые практически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на рабочих местах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были востребованы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717CB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Все мероприятия проводились с участием профсоюзного актива, прокуроров, представителей региональных средств массовой информации.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Правовое консультирование в устной форме:</w:t>
      </w:r>
    </w:p>
    <w:p w:rsid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За 2023 год работникам дано 14222 устных консультаций. Юристами</w:t>
      </w:r>
      <w:r>
        <w:rPr>
          <w:rFonts w:ascii="Times New Roman" w:hAnsi="Times New Roman" w:cs="Times New Roman"/>
          <w:sz w:val="30"/>
          <w:szCs w:val="30"/>
        </w:rPr>
        <w:t> 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3956;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Председателями районных, городских объединений профсоюзов, профсоюзными инспекторами труда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1456;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Председателями первичных профсоюзных организаций, районных, городских организаций отраслевых профсоюзов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8810.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Широко используем средства массовой информации, Интернет- ресурсы. Работа ведется напрямую с гражданами в режиме онлайн через портал ФПБ 1 </w:t>
      </w:r>
      <w:proofErr w:type="spellStart"/>
      <w:r w:rsidRPr="005717CB">
        <w:rPr>
          <w:rFonts w:ascii="Times New Roman" w:hAnsi="Times New Roman" w:cs="Times New Roman"/>
          <w:sz w:val="30"/>
          <w:szCs w:val="30"/>
        </w:rPr>
        <w:t>проф</w:t>
      </w:r>
      <w:proofErr w:type="gramStart"/>
      <w:r w:rsidRPr="005717CB">
        <w:rPr>
          <w:rFonts w:ascii="Times New Roman" w:hAnsi="Times New Roman" w:cs="Times New Roman"/>
          <w:sz w:val="30"/>
          <w:szCs w:val="30"/>
        </w:rPr>
        <w:t>.б</w:t>
      </w:r>
      <w:proofErr w:type="gramEnd"/>
      <w:r w:rsidRPr="005717CB">
        <w:rPr>
          <w:rFonts w:ascii="Times New Roman" w:hAnsi="Times New Roman" w:cs="Times New Roman"/>
          <w:sz w:val="30"/>
          <w:szCs w:val="30"/>
        </w:rPr>
        <w:t>ай</w:t>
      </w:r>
      <w:proofErr w:type="spellEnd"/>
      <w:r w:rsidRPr="005717CB">
        <w:rPr>
          <w:rFonts w:ascii="Times New Roman" w:hAnsi="Times New Roman" w:cs="Times New Roman"/>
          <w:sz w:val="30"/>
          <w:szCs w:val="30"/>
        </w:rPr>
        <w:t xml:space="preserve">, рубрики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Вопрос-Ответ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 xml:space="preserve"> на сайтах областных организации отраслевых профсоюзов, рай</w:t>
      </w:r>
      <w:r w:rsidR="00CE0D0C">
        <w:rPr>
          <w:rFonts w:ascii="Times New Roman" w:hAnsi="Times New Roman" w:cs="Times New Roman"/>
          <w:sz w:val="30"/>
          <w:szCs w:val="30"/>
        </w:rPr>
        <w:t>-,</w:t>
      </w:r>
      <w:proofErr w:type="spellStart"/>
      <w:r w:rsidR="00CE0D0C">
        <w:rPr>
          <w:rFonts w:ascii="Times New Roman" w:hAnsi="Times New Roman" w:cs="Times New Roman"/>
          <w:sz w:val="30"/>
          <w:szCs w:val="30"/>
        </w:rPr>
        <w:t>гор</w:t>
      </w:r>
      <w:r w:rsidRPr="005717CB">
        <w:rPr>
          <w:rFonts w:ascii="Times New Roman" w:hAnsi="Times New Roman" w:cs="Times New Roman"/>
          <w:sz w:val="30"/>
          <w:szCs w:val="30"/>
        </w:rPr>
        <w:t>объединений</w:t>
      </w:r>
      <w:proofErr w:type="spellEnd"/>
      <w:r w:rsidRPr="005717CB">
        <w:rPr>
          <w:rFonts w:ascii="Times New Roman" w:hAnsi="Times New Roman" w:cs="Times New Roman"/>
          <w:sz w:val="30"/>
          <w:szCs w:val="30"/>
        </w:rPr>
        <w:t xml:space="preserve"> профсоюзов, </w:t>
      </w:r>
      <w:proofErr w:type="spellStart"/>
      <w:r w:rsidRPr="005717CB">
        <w:rPr>
          <w:rFonts w:ascii="Times New Roman" w:hAnsi="Times New Roman" w:cs="Times New Roman"/>
          <w:sz w:val="30"/>
          <w:szCs w:val="30"/>
        </w:rPr>
        <w:t>мессенджерах</w:t>
      </w:r>
      <w:proofErr w:type="spellEnd"/>
      <w:r w:rsidRPr="005717CB">
        <w:rPr>
          <w:rFonts w:ascii="Times New Roman" w:hAnsi="Times New Roman" w:cs="Times New Roman"/>
          <w:sz w:val="30"/>
          <w:szCs w:val="30"/>
        </w:rPr>
        <w:t xml:space="preserve"> и социальных сетях.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717CB">
        <w:rPr>
          <w:rFonts w:ascii="Times New Roman" w:hAnsi="Times New Roman" w:cs="Times New Roman"/>
          <w:sz w:val="30"/>
          <w:szCs w:val="30"/>
        </w:rPr>
        <w:t xml:space="preserve">Во исполнение Соглашения между Генеральной прокуратурой Республики Беларусь и Федерацией профсоюзов Беларуси о взаимодействии в сфере защиты конституционных прав и гарантий трудящихся нами продолжено ежеквартальное проведение прямых линий с читателями газеты </w:t>
      </w:r>
      <w:r w:rsidR="006314E0">
        <w:rPr>
          <w:rFonts w:ascii="Times New Roman" w:hAnsi="Times New Roman" w:cs="Times New Roman"/>
          <w:sz w:val="30"/>
          <w:szCs w:val="30"/>
        </w:rPr>
        <w:t>«</w:t>
      </w:r>
      <w:r w:rsidRPr="005717CB">
        <w:rPr>
          <w:rFonts w:ascii="Times New Roman" w:hAnsi="Times New Roman" w:cs="Times New Roman"/>
          <w:sz w:val="30"/>
          <w:szCs w:val="30"/>
        </w:rPr>
        <w:t>ЗАРЯ</w:t>
      </w:r>
      <w:r w:rsidR="006314E0">
        <w:rPr>
          <w:rFonts w:ascii="Times New Roman" w:hAnsi="Times New Roman" w:cs="Times New Roman"/>
          <w:sz w:val="30"/>
          <w:szCs w:val="30"/>
        </w:rPr>
        <w:t>»</w:t>
      </w:r>
      <w:r w:rsidRPr="005717CB">
        <w:rPr>
          <w:rFonts w:ascii="Times New Roman" w:hAnsi="Times New Roman" w:cs="Times New Roman"/>
          <w:sz w:val="30"/>
          <w:szCs w:val="30"/>
        </w:rPr>
        <w:t>, по актуальным вопросам законодательства о труде, охране труда, оплаты труда с участием председателя областного объединения профсоюзов и заместителя прокурора Брестской области.</w:t>
      </w:r>
      <w:proofErr w:type="gramEnd"/>
      <w:r w:rsidRPr="005717CB">
        <w:rPr>
          <w:rFonts w:ascii="Times New Roman" w:hAnsi="Times New Roman" w:cs="Times New Roman"/>
          <w:sz w:val="30"/>
          <w:szCs w:val="30"/>
        </w:rPr>
        <w:t xml:space="preserve"> Ответы на вопросы читателей публикуются на страницах газеты, на сайте газеты.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717CB">
        <w:rPr>
          <w:rFonts w:ascii="Times New Roman" w:hAnsi="Times New Roman" w:cs="Times New Roman"/>
          <w:b/>
          <w:sz w:val="30"/>
          <w:szCs w:val="30"/>
        </w:rPr>
        <w:t>Правовое просвещение в форме оказания юридической помощи.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Эту работу в Брестской области осуществляет профсоюзная юридическая служба, которая состоит правовой инспекции областного объединения профсоюзов и правовых инспекций областных организаций отраслевых профсоюзов. Функции координации ее деятельности на территории области возложены на областное объединение профсоюзов.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В 2023 году профсоюзными юристами составлено 78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 xml:space="preserve">процессуальных документов, из них 45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в судебные органы, </w:t>
      </w:r>
      <w:r w:rsidRPr="005717CB">
        <w:rPr>
          <w:rFonts w:ascii="Times New Roman" w:hAnsi="Times New Roman" w:cs="Times New Roman"/>
          <w:sz w:val="30"/>
          <w:szCs w:val="30"/>
        </w:rPr>
        <w:lastRenderedPageBreak/>
        <w:t>8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717CB">
        <w:rPr>
          <w:rFonts w:ascii="Times New Roman" w:hAnsi="Times New Roman" w:cs="Times New Roman"/>
          <w:sz w:val="30"/>
          <w:szCs w:val="30"/>
        </w:rPr>
        <w:t xml:space="preserve">заявлений в комиссии по трудовым спорам, 25 </w:t>
      </w:r>
      <w:r w:rsidR="00A5249E">
        <w:rPr>
          <w:rFonts w:ascii="Times New Roman" w:hAnsi="Times New Roman" w:cs="Times New Roman"/>
          <w:sz w:val="30"/>
          <w:szCs w:val="30"/>
        </w:rPr>
        <w:t>–</w:t>
      </w:r>
      <w:r w:rsidRPr="005717CB">
        <w:rPr>
          <w:rFonts w:ascii="Times New Roman" w:hAnsi="Times New Roman" w:cs="Times New Roman"/>
          <w:sz w:val="30"/>
          <w:szCs w:val="30"/>
        </w:rPr>
        <w:t xml:space="preserve"> иных документов. Вступили в силу 11 решений судов, вынесенных в пользу работников, в рассмотрении которых принимали участие профсоюзы. Без обращения в суд разрешено 28 трудовых споров.</w:t>
      </w:r>
    </w:p>
    <w:p w:rsidR="005717CB" w:rsidRP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>Работникам возвращено 32335,5 рублей, незаконно удержанных или невыплаченных нанимателями через решения судов на основании подготовленных нами документов.</w:t>
      </w:r>
    </w:p>
    <w:p w:rsidR="005717CB" w:rsidRDefault="005717CB" w:rsidP="00571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7CB">
        <w:rPr>
          <w:rFonts w:ascii="Times New Roman" w:hAnsi="Times New Roman" w:cs="Times New Roman"/>
          <w:sz w:val="30"/>
          <w:szCs w:val="30"/>
        </w:rPr>
        <w:t xml:space="preserve">Вместе с тем, юристы прилагают максимум усилий, чтобы решать спорные вопросы не доводя дело до разбирательств в суде. Без судебных разбирательств 28 споров </w:t>
      </w:r>
      <w:proofErr w:type="gramStart"/>
      <w:r w:rsidRPr="005717CB">
        <w:rPr>
          <w:rFonts w:ascii="Times New Roman" w:hAnsi="Times New Roman" w:cs="Times New Roman"/>
          <w:sz w:val="30"/>
          <w:szCs w:val="30"/>
        </w:rPr>
        <w:t>решены</w:t>
      </w:r>
      <w:proofErr w:type="gramEnd"/>
      <w:r w:rsidRPr="005717CB">
        <w:rPr>
          <w:rFonts w:ascii="Times New Roman" w:hAnsi="Times New Roman" w:cs="Times New Roman"/>
          <w:sz w:val="30"/>
          <w:szCs w:val="30"/>
        </w:rPr>
        <w:t xml:space="preserve"> в пользу работников.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5249E">
        <w:rPr>
          <w:rFonts w:ascii="Times New Roman" w:hAnsi="Times New Roman" w:cs="Times New Roman"/>
          <w:b/>
          <w:sz w:val="30"/>
          <w:szCs w:val="30"/>
        </w:rPr>
        <w:t>Нормотворчество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Реализуя последовательную политику по усилению позиций профсоюзов, повышению их авторитета и влияния в жизни страны, Федерация профсоюзов Беларуси активно участвует в нормотворческом процессе. Постоянно запрашивает и учитывает мнения с мест по вопросам совершенствования действующего законодательства в различных сферах.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2023 году специалистами Брестского областного объединения профсоюзов по поручению ФПБ рассмотрено более 66 проектов различных нормативных правовых актов, затрагивающих трудовые и социально-экономические права и интересы работников, в большинство из которых были внесены предложения и замечания.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Многие предложения профсоюзных юристов, ранее направленных в ФПБ, были включены в новую редакцию Трудового кодекса, налогового кодекса и других документов нормативного характера.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рамках социального партнерства органы исполнительной власти и местного самоуправления направляют профсоюзам проекты нормативных правовых актов, подлежащих обязательной юридической экспертизе для последующей регистрации в Национальном реестре правовых актов, с целью внесения замечаний и предложений. В 2023 году Брестский облисполком принял 44 таких решения, из которых лишь 6 затрагивали социально-экономические права и интересы граждан, и были направлены в областное объединение профсоюзов для изучения и предложений. Брестским областным советом депутатов решения, которые затрагивали бы трудовые и социально- экономические права граждан.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Председатели городских и районных объединений профсоюзов объединений профсоюзов проводят эту работу на региональном уровне: ими изучено и завизировано 563 проекта решений, принятых 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горрайисполкомами</w:t>
      </w:r>
      <w:proofErr w:type="spellEnd"/>
      <w:r w:rsidRPr="00A5249E">
        <w:rPr>
          <w:rFonts w:ascii="Times New Roman" w:hAnsi="Times New Roman" w:cs="Times New Roman"/>
          <w:sz w:val="30"/>
          <w:szCs w:val="30"/>
        </w:rPr>
        <w:t xml:space="preserve"> и 83 проекта решений 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горрайсоветов</w:t>
      </w:r>
      <w:proofErr w:type="spellEnd"/>
      <w:r w:rsidRPr="00A5249E">
        <w:rPr>
          <w:rFonts w:ascii="Times New Roman" w:hAnsi="Times New Roman" w:cs="Times New Roman"/>
          <w:sz w:val="30"/>
          <w:szCs w:val="30"/>
        </w:rPr>
        <w:t xml:space="preserve"> Брестской области.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ряде случаев ими вносились предложения, учтенные в последующем разработчиками. В частности, в качестве одного из критериев оценки участников смотров-конкурсов включено наличие профсоюзной организации.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5249E">
        <w:rPr>
          <w:rFonts w:ascii="Times New Roman" w:hAnsi="Times New Roman" w:cs="Times New Roman"/>
          <w:b/>
          <w:sz w:val="30"/>
          <w:szCs w:val="30"/>
        </w:rPr>
        <w:lastRenderedPageBreak/>
        <w:t>Охрана труда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Вся работа профсоюзов в области охраны труда направлена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профилактику производственного травматизма.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Эту работу в области осуществляют 15 штатных технических инспекторов труда, более 1,5 тысяч общественных комиссий по охране труда, более 10 тысяч общественных инспекторов по охране труда, 16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профсоюзных инспекторов по охране труда. Из общего числа профсоюзных инспекторов по охране труда 5 профсоюзных инспектора являются неработающими пенсионерами.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За 2023 год техническими инспекторами проведены 172 </w:t>
      </w:r>
      <w:proofErr w:type="gramStart"/>
      <w:r w:rsidRPr="00A5249E">
        <w:rPr>
          <w:rFonts w:ascii="Times New Roman" w:hAnsi="Times New Roman" w:cs="Times New Roman"/>
          <w:sz w:val="30"/>
          <w:szCs w:val="30"/>
        </w:rPr>
        <w:t>плановых</w:t>
      </w:r>
      <w:proofErr w:type="gramEnd"/>
      <w:r w:rsidRPr="00A5249E">
        <w:rPr>
          <w:rFonts w:ascii="Times New Roman" w:hAnsi="Times New Roman" w:cs="Times New Roman"/>
          <w:sz w:val="30"/>
          <w:szCs w:val="30"/>
        </w:rPr>
        <w:t xml:space="preserve"> проверки и 903 мониторинга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>167 и 892 соответственно). В результате проведенных проверок и мониторингов техническими инспекторами труда было выдано нанимателям 170 представлений, 859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 xml:space="preserve">рекомендаций на устранение 7974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 xml:space="preserve">7937) выявленных нарушений, 46 справок, приостановлена эксплуатация 162 единиц машин, оборудования, механизмов (в 2022 году </w:t>
      </w:r>
      <w:r w:rsidR="00325631">
        <w:rPr>
          <w:rFonts w:ascii="Times New Roman" w:hAnsi="Times New Roman" w:cs="Times New Roman"/>
          <w:sz w:val="30"/>
          <w:szCs w:val="30"/>
        </w:rPr>
        <w:t xml:space="preserve">– </w:t>
      </w:r>
      <w:r w:rsidRPr="00A5249E">
        <w:rPr>
          <w:rFonts w:ascii="Times New Roman" w:hAnsi="Times New Roman" w:cs="Times New Roman"/>
          <w:sz w:val="30"/>
          <w:szCs w:val="30"/>
        </w:rPr>
        <w:t>188).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32 проверки и 26 мониторингов было осуществлено на 58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предприятиях, где не созданы первичные профсоюзные организации, по результатам их выдано нанимателям 32 представления, 26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рекомендаций на устранение 1047 выявленных нарушений.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Среднее количество нарушений на предприятиях, где есть профсоюз, составляет 7,8, а там, где не создан профсоюз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18,00 нарушений, что больше чем в 2 раза.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Общественными инспекторами по охране труда ежегодно проводят более 46 тыс. мониторингов, выдается более 24 тыс. рекомендаций на устранение более 45</w:t>
      </w:r>
      <w:r w:rsidR="00325631"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тыс. выявленных нарушений.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2023 году в Брестской области продолжили работу 2 рейдовые группы технической инспекции труда ФПБ.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Рейдовые группы посетили все районы области, а также города Брест, Барановичи, Пинск.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Были охвачены мониторингом 227 (в 2022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205) организаций. По результатам работы рейдовых групп техническими инспекторами труда было выдано 211 рекомендаций на устранение 1508 (в 2022 году</w:t>
      </w:r>
      <w:r w:rsidR="00325631">
        <w:rPr>
          <w:rFonts w:ascii="Times New Roman" w:hAnsi="Times New Roman" w:cs="Times New Roman"/>
          <w:sz w:val="30"/>
          <w:szCs w:val="30"/>
        </w:rPr>
        <w:t xml:space="preserve"> – </w:t>
      </w:r>
      <w:r w:rsidRPr="00A5249E">
        <w:rPr>
          <w:rFonts w:ascii="Times New Roman" w:hAnsi="Times New Roman" w:cs="Times New Roman"/>
          <w:sz w:val="30"/>
          <w:szCs w:val="30"/>
        </w:rPr>
        <w:t xml:space="preserve">1545) нарушений, 16 справок, приостановлена эксплуатация 55 (в 2022 году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52) единиц оборудования, инструмента, как не соответствующих требованиям безопасности.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В 2023 году постоянно проводилась целенаправленная работа по выполнению требований Директивы Президента Республики Беларусь от 11 марта 2004 г. № 1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>О мерах по укреплению общественной безопасности и дисциплины</w:t>
      </w:r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 xml:space="preserve">, направленной на повышение эффективности общественного </w:t>
      </w:r>
      <w:proofErr w:type="gramStart"/>
      <w:r w:rsidRPr="00A5249E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A5249E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об охране труда, укрепления трудовой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производственной дисциплины и снижения травматизма на производстве.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lastRenderedPageBreak/>
        <w:t xml:space="preserve">Изучались вопросы состояния трудовой и производственно-технологической дисциплины, контроля за организацией и порядком проведения 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предрейсовых</w:t>
      </w:r>
      <w:proofErr w:type="spellEnd"/>
      <w:r w:rsidRPr="00A5249E">
        <w:rPr>
          <w:rFonts w:ascii="Times New Roman" w:hAnsi="Times New Roman" w:cs="Times New Roman"/>
          <w:sz w:val="30"/>
          <w:szCs w:val="30"/>
        </w:rPr>
        <w:t xml:space="preserve"> и иных медицинских обследований водителей, а также соответствием технического состояния транспортных сре</w:t>
      </w:r>
      <w:proofErr w:type="gramStart"/>
      <w:r w:rsidRPr="00A5249E">
        <w:rPr>
          <w:rFonts w:ascii="Times New Roman" w:hAnsi="Times New Roman" w:cs="Times New Roman"/>
          <w:sz w:val="30"/>
          <w:szCs w:val="30"/>
        </w:rPr>
        <w:t>дств тр</w:t>
      </w:r>
      <w:proofErr w:type="gramEnd"/>
      <w:r w:rsidRPr="00A5249E">
        <w:rPr>
          <w:rFonts w:ascii="Times New Roman" w:hAnsi="Times New Roman" w:cs="Times New Roman"/>
          <w:sz w:val="30"/>
          <w:szCs w:val="30"/>
        </w:rPr>
        <w:t xml:space="preserve">ебованиям безопасности дорожного движения. На особом контроле у технических инспекторов труда и проведение освидетельствований на предмет нахождения в состоянии алкогольного, наркотического или токсического опьянения работающих в организациях. Надо отметить, что в большинстве организаций этот вопрос решен, там, где есть недоработки, технические инспекторы труда в своих рекомендациях и представлениях выдавали требования об обязательном проведении 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предрейсовых</w:t>
      </w:r>
      <w:proofErr w:type="spellEnd"/>
      <w:r w:rsidRPr="00A5249E">
        <w:rPr>
          <w:rFonts w:ascii="Times New Roman" w:hAnsi="Times New Roman" w:cs="Times New Roman"/>
          <w:sz w:val="30"/>
          <w:szCs w:val="30"/>
        </w:rPr>
        <w:t xml:space="preserve"> и иных медицинских обследований водителей, а также освидетельствования на предмет нахождения в состоянии алкогольного, наркотического или токсического опьянения работающих.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Так, например, в Филиале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Барановичский</w:t>
      </w:r>
      <w:proofErr w:type="spellEnd"/>
      <w:r w:rsidRPr="00A5249E">
        <w:rPr>
          <w:rFonts w:ascii="Times New Roman" w:hAnsi="Times New Roman" w:cs="Times New Roman"/>
          <w:sz w:val="30"/>
          <w:szCs w:val="30"/>
        </w:rPr>
        <w:t xml:space="preserve"> комбинат железобетонных конструкций</w:t>
      </w:r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 xml:space="preserve"> ОАО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5249E">
        <w:rPr>
          <w:rFonts w:ascii="Times New Roman" w:hAnsi="Times New Roman" w:cs="Times New Roman"/>
          <w:sz w:val="30"/>
          <w:szCs w:val="30"/>
        </w:rPr>
        <w:t>Кричевцементношифер</w:t>
      </w:r>
      <w:proofErr w:type="spellEnd"/>
      <w:r w:rsidR="00325631">
        <w:rPr>
          <w:rFonts w:ascii="Times New Roman" w:hAnsi="Times New Roman" w:cs="Times New Roman"/>
          <w:sz w:val="30"/>
          <w:szCs w:val="30"/>
        </w:rPr>
        <w:t>»</w:t>
      </w:r>
      <w:r w:rsidRPr="00A5249E">
        <w:rPr>
          <w:rFonts w:ascii="Times New Roman" w:hAnsi="Times New Roman" w:cs="Times New Roman"/>
          <w:sz w:val="30"/>
          <w:szCs w:val="30"/>
        </w:rPr>
        <w:t xml:space="preserve"> рекомендовано завести журнал проведения контроля состояния водителей в соответствии требованиям законодательства об охране труда.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Профсоюзы организуют </w:t>
      </w:r>
      <w:proofErr w:type="gramStart"/>
      <w:r w:rsidRPr="00A5249E">
        <w:rPr>
          <w:rFonts w:ascii="Times New Roman" w:hAnsi="Times New Roman" w:cs="Times New Roman"/>
          <w:sz w:val="30"/>
          <w:szCs w:val="30"/>
        </w:rPr>
        <w:t>обучение общественных инспекторов по охране</w:t>
      </w:r>
      <w:proofErr w:type="gramEnd"/>
      <w:r w:rsidRPr="00A5249E">
        <w:rPr>
          <w:rFonts w:ascii="Times New Roman" w:hAnsi="Times New Roman" w:cs="Times New Roman"/>
          <w:sz w:val="30"/>
          <w:szCs w:val="30"/>
        </w:rPr>
        <w:t xml:space="preserve"> труда. Наниматели обеспечивают условия </w:t>
      </w:r>
      <w:proofErr w:type="gramStart"/>
      <w:r w:rsidRPr="00A5249E">
        <w:rPr>
          <w:rFonts w:ascii="Times New Roman" w:hAnsi="Times New Roman" w:cs="Times New Roman"/>
          <w:sz w:val="30"/>
          <w:szCs w:val="30"/>
        </w:rPr>
        <w:t>для обязательного регулярного участия общественных инспекторов по охране труда в осуществлении контроля за соблюдением законодательства об охране</w:t>
      </w:r>
      <w:proofErr w:type="gramEnd"/>
      <w:r w:rsidRPr="00A5249E">
        <w:rPr>
          <w:rFonts w:ascii="Times New Roman" w:hAnsi="Times New Roman" w:cs="Times New Roman"/>
          <w:sz w:val="30"/>
          <w:szCs w:val="30"/>
        </w:rPr>
        <w:t xml:space="preserve"> труда, а также в осуществлении контроля за соблюдением работниками требований по охране труда в порядке, определённом законодательством. Материально поощряют работников, оказывающих содействие и сотрудничающих с нанимателем в деле обеспечения здоровых и безопасных условий труда.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 xml:space="preserve">Плановое обучение общественных инспекторов по охране труда проводит Брестский учебно-методический отдел Республиканского учебно-методического центра </w:t>
      </w:r>
      <w:proofErr w:type="gramStart"/>
      <w:r w:rsidRPr="00A5249E">
        <w:rPr>
          <w:rFonts w:ascii="Times New Roman" w:hAnsi="Times New Roman" w:cs="Times New Roman"/>
          <w:sz w:val="30"/>
          <w:szCs w:val="30"/>
        </w:rPr>
        <w:t>профсоюзов Учреждения образования Федерации профсоюзов</w:t>
      </w:r>
      <w:proofErr w:type="gramEnd"/>
      <w:r w:rsidRPr="00A5249E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="00325631">
        <w:rPr>
          <w:rFonts w:ascii="Times New Roman" w:hAnsi="Times New Roman" w:cs="Times New Roman"/>
          <w:sz w:val="30"/>
          <w:szCs w:val="30"/>
        </w:rPr>
        <w:t>«</w:t>
      </w:r>
      <w:r w:rsidRPr="00A5249E">
        <w:rPr>
          <w:rFonts w:ascii="Times New Roman" w:hAnsi="Times New Roman" w:cs="Times New Roman"/>
          <w:sz w:val="30"/>
          <w:szCs w:val="30"/>
        </w:rPr>
        <w:t xml:space="preserve">Международный университет </w:t>
      </w:r>
      <w:r w:rsidR="00325631">
        <w:rPr>
          <w:rFonts w:ascii="Times New Roman" w:hAnsi="Times New Roman" w:cs="Times New Roman"/>
          <w:sz w:val="30"/>
          <w:szCs w:val="30"/>
        </w:rPr>
        <w:t>«МИТСО»</w:t>
      </w:r>
      <w:r w:rsidRPr="00A5249E">
        <w:rPr>
          <w:rFonts w:ascii="Times New Roman" w:hAnsi="Times New Roman" w:cs="Times New Roman"/>
          <w:sz w:val="30"/>
          <w:szCs w:val="30"/>
        </w:rPr>
        <w:t>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В 2023 году учебно-методическим центром обучено всего 330</w:t>
      </w:r>
      <w:r w:rsidR="00325631">
        <w:rPr>
          <w:rFonts w:ascii="Times New Roman" w:hAnsi="Times New Roman" w:cs="Times New Roman"/>
          <w:sz w:val="30"/>
          <w:szCs w:val="30"/>
        </w:rPr>
        <w:t> </w:t>
      </w:r>
      <w:r w:rsidRPr="00A5249E">
        <w:rPr>
          <w:rFonts w:ascii="Times New Roman" w:hAnsi="Times New Roman" w:cs="Times New Roman"/>
          <w:sz w:val="30"/>
          <w:szCs w:val="30"/>
        </w:rPr>
        <w:t>общественных инспекторов по охране труда (в том числе и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 xml:space="preserve">видеосвязи) (в 2022 </w:t>
      </w:r>
      <w:r w:rsidR="00325631">
        <w:rPr>
          <w:rFonts w:ascii="Times New Roman" w:hAnsi="Times New Roman" w:cs="Times New Roman"/>
          <w:sz w:val="30"/>
          <w:szCs w:val="30"/>
        </w:rPr>
        <w:t>–</w:t>
      </w:r>
      <w:r w:rsidRPr="00A5249E">
        <w:rPr>
          <w:rFonts w:ascii="Times New Roman" w:hAnsi="Times New Roman" w:cs="Times New Roman"/>
          <w:sz w:val="30"/>
          <w:szCs w:val="30"/>
        </w:rPr>
        <w:t xml:space="preserve"> 447). </w:t>
      </w:r>
      <w:proofErr w:type="gramStart"/>
      <w:r w:rsidRPr="00A5249E">
        <w:rPr>
          <w:rFonts w:ascii="Times New Roman" w:hAnsi="Times New Roman" w:cs="Times New Roman"/>
          <w:sz w:val="30"/>
          <w:szCs w:val="30"/>
        </w:rPr>
        <w:t>Обучение общественных инспекторов по охране</w:t>
      </w:r>
      <w:proofErr w:type="gramEnd"/>
      <w:r w:rsidRPr="00A5249E">
        <w:rPr>
          <w:rFonts w:ascii="Times New Roman" w:hAnsi="Times New Roman" w:cs="Times New Roman"/>
          <w:sz w:val="30"/>
          <w:szCs w:val="30"/>
        </w:rPr>
        <w:t xml:space="preserve"> труда проводили и областные организации отраслевых профсоюзов.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Наниматели включают в коллективные договоры положения о выплате: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 xml:space="preserve">семье погибшего по вине нанимателя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</w:t>
      </w:r>
      <w:r w:rsidRPr="00A5249E">
        <w:rPr>
          <w:rFonts w:ascii="Times New Roman" w:hAnsi="Times New Roman" w:cs="Times New Roman"/>
          <w:sz w:val="30"/>
          <w:szCs w:val="30"/>
        </w:rPr>
        <w:lastRenderedPageBreak/>
        <w:t>заработков погибшего, исчисленных по заработку за год от месяца, предшествующего несчастному случаю;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5249E">
        <w:rPr>
          <w:rFonts w:ascii="Times New Roman" w:hAnsi="Times New Roman" w:cs="Times New Roman"/>
          <w:sz w:val="30"/>
          <w:szCs w:val="30"/>
        </w:rPr>
        <w:t>работнику, утратившему профессиональную трудоспособность в результате несчастного случая на производстве или профессионального заболевания по вине нанимателя, - единовременной материальной помощи в размере одного среднемесячного заработка за каждый процент утраты профессиональной трудоспособности. Выплачиваемая материальная помощь снижается пропорционально степени вины потерпевшего, определенной в документах расследования несчастного случая на производстве или профессионального заболевания.</w:t>
      </w:r>
    </w:p>
    <w:p w:rsidR="00A5249E" w:rsidRPr="00A5249E" w:rsidRDefault="00A5249E" w:rsidP="00A52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249E">
        <w:rPr>
          <w:rFonts w:ascii="Times New Roman" w:hAnsi="Times New Roman" w:cs="Times New Roman"/>
          <w:sz w:val="30"/>
          <w:szCs w:val="30"/>
        </w:rPr>
        <w:t>Например, в соответствии с коллективными договорами пострадавшим и семьям погибших в 2022 году нанимателями предприятий области выплачено 821748 рублей (в 2021 году выплаты составили 425523 рублей). Контроль со стороны профсоюзов за выплатами согласно коллективным договорам продолжается.</w:t>
      </w:r>
      <w:bookmarkStart w:id="0" w:name="_GoBack"/>
      <w:bookmarkEnd w:id="0"/>
    </w:p>
    <w:sectPr w:rsidR="00A5249E" w:rsidRPr="00A5249E" w:rsidSect="009008A0">
      <w:headerReference w:type="default" r:id="rId7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AC" w:rsidRDefault="00704EAC" w:rsidP="00866CC3">
      <w:pPr>
        <w:spacing w:after="0" w:line="240" w:lineRule="auto"/>
      </w:pPr>
      <w:r>
        <w:separator/>
      </w:r>
    </w:p>
  </w:endnote>
  <w:endnote w:type="continuationSeparator" w:id="0">
    <w:p w:rsidR="00704EAC" w:rsidRDefault="00704EAC" w:rsidP="0086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AC" w:rsidRDefault="00704EAC" w:rsidP="00866CC3">
      <w:pPr>
        <w:spacing w:after="0" w:line="240" w:lineRule="auto"/>
      </w:pPr>
      <w:r>
        <w:separator/>
      </w:r>
    </w:p>
  </w:footnote>
  <w:footnote w:type="continuationSeparator" w:id="0">
    <w:p w:rsidR="00704EAC" w:rsidRDefault="00704EAC" w:rsidP="0086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715590"/>
      <w:docPartObj>
        <w:docPartGallery w:val="Page Numbers (Top of Page)"/>
        <w:docPartUnique/>
      </w:docPartObj>
    </w:sdtPr>
    <w:sdtEndPr/>
    <w:sdtContent>
      <w:p w:rsidR="00866CC3" w:rsidRDefault="00866CC3">
        <w:pPr>
          <w:pStyle w:val="a3"/>
          <w:jc w:val="center"/>
        </w:pPr>
        <w:r w:rsidRPr="00866CC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66CC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E0D0C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866CC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66CC3" w:rsidRDefault="00866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C3"/>
    <w:rsid w:val="0018783F"/>
    <w:rsid w:val="00325631"/>
    <w:rsid w:val="00335F7F"/>
    <w:rsid w:val="00441A11"/>
    <w:rsid w:val="004F7F8F"/>
    <w:rsid w:val="005717CB"/>
    <w:rsid w:val="0058692B"/>
    <w:rsid w:val="006314E0"/>
    <w:rsid w:val="00704EAC"/>
    <w:rsid w:val="008662C4"/>
    <w:rsid w:val="00866CC3"/>
    <w:rsid w:val="009008A0"/>
    <w:rsid w:val="00A10FF6"/>
    <w:rsid w:val="00A5249E"/>
    <w:rsid w:val="00A95E54"/>
    <w:rsid w:val="00B36132"/>
    <w:rsid w:val="00BF1DFE"/>
    <w:rsid w:val="00CD27D9"/>
    <w:rsid w:val="00CE0D0C"/>
    <w:rsid w:val="00D71B36"/>
    <w:rsid w:val="00E86C03"/>
    <w:rsid w:val="00E9405F"/>
    <w:rsid w:val="00F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CC3"/>
  </w:style>
  <w:style w:type="paragraph" w:styleId="a5">
    <w:name w:val="footer"/>
    <w:basedOn w:val="a"/>
    <w:link w:val="a6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CC3"/>
  </w:style>
  <w:style w:type="paragraph" w:styleId="a5">
    <w:name w:val="footer"/>
    <w:basedOn w:val="a"/>
    <w:link w:val="a6"/>
    <w:uiPriority w:val="99"/>
    <w:unhideWhenUsed/>
    <w:rsid w:val="00866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Северин</dc:creator>
  <cp:lastModifiedBy>Наталья В. Северин</cp:lastModifiedBy>
  <cp:revision>5</cp:revision>
  <dcterms:created xsi:type="dcterms:W3CDTF">2024-03-01T10:59:00Z</dcterms:created>
  <dcterms:modified xsi:type="dcterms:W3CDTF">2024-03-13T05:36:00Z</dcterms:modified>
</cp:coreProperties>
</file>